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F4" w:rsidRPr="002B75F4" w:rsidRDefault="002B75F4" w:rsidP="002B75F4">
      <w:pPr>
        <w:pStyle w:val="Title"/>
        <w:jc w:val="center"/>
        <w:rPr>
          <w:rFonts w:asciiTheme="minorHAnsi" w:hAnsiTheme="minorHAnsi"/>
          <w:b/>
          <w:sz w:val="44"/>
          <w:szCs w:val="44"/>
        </w:rPr>
      </w:pPr>
      <w:r w:rsidRPr="002B75F4">
        <w:rPr>
          <w:rFonts w:asciiTheme="minorHAnsi" w:hAnsiTheme="minorHAnsi"/>
          <w:b/>
          <w:sz w:val="44"/>
          <w:szCs w:val="44"/>
        </w:rPr>
        <w:t xml:space="preserve">Eda </w:t>
      </w:r>
      <w:proofErr w:type="spellStart"/>
      <w:r w:rsidRPr="002B75F4">
        <w:rPr>
          <w:rFonts w:asciiTheme="minorHAnsi" w:hAnsiTheme="minorHAnsi"/>
          <w:b/>
          <w:sz w:val="44"/>
          <w:szCs w:val="44"/>
        </w:rPr>
        <w:t>Kiriscioglu</w:t>
      </w:r>
      <w:proofErr w:type="spellEnd"/>
    </w:p>
    <w:p w:rsidR="002B75F4" w:rsidRPr="00AE6B77" w:rsidRDefault="002B75F4" w:rsidP="002B75F4">
      <w:pPr>
        <w:widowControl w:val="0"/>
        <w:spacing w:before="2" w:after="0" w:line="276" w:lineRule="auto"/>
        <w:jc w:val="center"/>
        <w:rPr>
          <w:rFonts w:asciiTheme="minorHAnsi" w:eastAsia="Bookman Old Style" w:hAnsiTheme="minorHAnsi" w:cs="Bookman Old Style"/>
          <w:b/>
          <w:bCs/>
          <w:color w:val="auto"/>
          <w:szCs w:val="24"/>
        </w:rPr>
      </w:pPr>
    </w:p>
    <w:tbl>
      <w:tblPr>
        <w:tblpPr w:leftFromText="180" w:rightFromText="180" w:vertAnchor="text" w:horzAnchor="page" w:tblpX="3461" w:tblpY="-55"/>
        <w:tblW w:w="7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2762"/>
      </w:tblGrid>
      <w:tr w:rsidR="002B75F4" w:rsidRPr="00AE6B77" w:rsidTr="002B75F4">
        <w:trPr>
          <w:trHeight w:hRule="exact" w:val="1702"/>
        </w:trPr>
        <w:tc>
          <w:tcPr>
            <w:tcW w:w="5156" w:type="dxa"/>
            <w:tcBorders>
              <w:top w:val="nil"/>
              <w:left w:val="nil"/>
              <w:right w:val="nil"/>
            </w:tcBorders>
          </w:tcPr>
          <w:p w:rsidR="002B75F4" w:rsidRDefault="002B75F4" w:rsidP="002B75F4">
            <w:pPr>
              <w:widowControl w:val="0"/>
              <w:spacing w:after="0" w:line="276" w:lineRule="auto"/>
              <w:ind w:left="28"/>
              <w:jc w:val="center"/>
              <w:rPr>
                <w:rFonts w:asciiTheme="minorHAnsi" w:eastAsia="Calibri" w:hAnsiTheme="minorHAnsi"/>
                <w:color w:val="auto"/>
                <w:sz w:val="22"/>
              </w:rPr>
            </w:pPr>
            <w:proofErr w:type="spellStart"/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>Koç</w:t>
            </w:r>
            <w:proofErr w:type="spellEnd"/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 xml:space="preserve"> Univers</w:t>
            </w:r>
            <w:r>
              <w:rPr>
                <w:rFonts w:asciiTheme="minorHAnsi" w:eastAsia="Calibri" w:hAnsiTheme="minorHAnsi"/>
                <w:color w:val="auto"/>
                <w:sz w:val="22"/>
              </w:rPr>
              <w:t xml:space="preserve">ity Department of International </w:t>
            </w:r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 xml:space="preserve">Relations </w:t>
            </w:r>
          </w:p>
          <w:p w:rsidR="002B75F4" w:rsidRPr="002B75F4" w:rsidRDefault="002B75F4" w:rsidP="002B75F4">
            <w:pPr>
              <w:widowControl w:val="0"/>
              <w:spacing w:after="0" w:line="276" w:lineRule="auto"/>
              <w:ind w:left="28"/>
              <w:jc w:val="center"/>
              <w:rPr>
                <w:rFonts w:asciiTheme="minorHAnsi" w:eastAsia="Calibri" w:hAnsiTheme="minorHAnsi"/>
                <w:color w:val="auto"/>
                <w:sz w:val="22"/>
              </w:rPr>
            </w:pPr>
            <w:proofErr w:type="spellStart"/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>Rumelifeneri</w:t>
            </w:r>
            <w:proofErr w:type="spellEnd"/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 xml:space="preserve"> </w:t>
            </w:r>
            <w:proofErr w:type="spellStart"/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>Yolu</w:t>
            </w:r>
            <w:proofErr w:type="spellEnd"/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>, 34450,</w:t>
            </w:r>
          </w:p>
          <w:p w:rsidR="002B75F4" w:rsidRDefault="002B75F4" w:rsidP="002B75F4">
            <w:pPr>
              <w:widowControl w:val="0"/>
              <w:spacing w:after="0" w:line="276" w:lineRule="auto"/>
              <w:ind w:left="28"/>
              <w:jc w:val="center"/>
              <w:rPr>
                <w:rFonts w:asciiTheme="minorHAnsi" w:eastAsia="Calibri" w:hAnsiTheme="minorHAnsi"/>
                <w:color w:val="auto"/>
                <w:sz w:val="22"/>
              </w:rPr>
            </w:pPr>
            <w:proofErr w:type="spellStart"/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>Sarıyer</w:t>
            </w:r>
            <w:proofErr w:type="spellEnd"/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>, Istanbul Turkey</w:t>
            </w:r>
          </w:p>
          <w:p w:rsidR="002B75F4" w:rsidRDefault="002B75F4" w:rsidP="002B75F4">
            <w:pPr>
              <w:widowControl w:val="0"/>
              <w:spacing w:after="0" w:line="276" w:lineRule="auto"/>
              <w:ind w:left="28"/>
              <w:jc w:val="center"/>
              <w:rPr>
                <w:rFonts w:asciiTheme="minorHAnsi" w:eastAsia="Calibri" w:hAnsiTheme="minorHAnsi"/>
                <w:color w:val="auto"/>
                <w:sz w:val="22"/>
              </w:rPr>
            </w:pPr>
            <w:r w:rsidRPr="002B75F4">
              <w:rPr>
                <w:rFonts w:asciiTheme="minorHAnsi" w:eastAsia="Calibri" w:hAnsiTheme="minorHAnsi"/>
                <w:color w:val="auto"/>
                <w:sz w:val="22"/>
              </w:rPr>
              <w:t>ekiriscioglu16@ku.edu.tr</w:t>
            </w:r>
          </w:p>
          <w:p w:rsidR="002B75F4" w:rsidRDefault="002B75F4" w:rsidP="002B75F4">
            <w:pPr>
              <w:widowControl w:val="0"/>
              <w:spacing w:after="0" w:line="276" w:lineRule="auto"/>
              <w:ind w:left="28"/>
              <w:jc w:val="center"/>
              <w:rPr>
                <w:rFonts w:asciiTheme="minorHAnsi" w:eastAsia="Calibri" w:hAnsiTheme="minorHAnsi"/>
                <w:color w:val="auto"/>
                <w:sz w:val="22"/>
              </w:rPr>
            </w:pPr>
          </w:p>
          <w:p w:rsidR="002B75F4" w:rsidRPr="002B75F4" w:rsidRDefault="002B75F4" w:rsidP="002B75F4">
            <w:pPr>
              <w:widowControl w:val="0"/>
              <w:spacing w:after="0" w:line="276" w:lineRule="auto"/>
              <w:ind w:left="28"/>
              <w:jc w:val="center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B75F4" w:rsidRPr="002B75F4" w:rsidRDefault="002B75F4" w:rsidP="002B75F4">
            <w:pPr>
              <w:widowControl w:val="0"/>
              <w:spacing w:after="0" w:line="276" w:lineRule="auto"/>
              <w:ind w:left="2166"/>
              <w:jc w:val="center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</w:p>
          <w:p w:rsidR="002B75F4" w:rsidRPr="002B75F4" w:rsidRDefault="002B75F4" w:rsidP="002B75F4">
            <w:pPr>
              <w:widowControl w:val="0"/>
              <w:spacing w:before="9" w:after="0" w:line="276" w:lineRule="auto"/>
              <w:jc w:val="center"/>
              <w:rPr>
                <w:rFonts w:asciiTheme="minorHAnsi" w:eastAsia="Bookman Old Style" w:hAnsiTheme="minorHAnsi" w:cs="Bookman Old Style"/>
                <w:b/>
                <w:bCs/>
                <w:color w:val="auto"/>
                <w:sz w:val="22"/>
              </w:rPr>
            </w:pPr>
          </w:p>
        </w:tc>
      </w:tr>
    </w:tbl>
    <w:p w:rsidR="002B75F4" w:rsidRPr="00AE6B77" w:rsidRDefault="002B75F4" w:rsidP="002B75F4">
      <w:pPr>
        <w:widowControl w:val="0"/>
        <w:spacing w:before="1" w:after="0" w:line="240" w:lineRule="auto"/>
        <w:rPr>
          <w:rFonts w:asciiTheme="minorHAnsi" w:eastAsia="Bookman Old Style" w:hAnsiTheme="minorHAnsi" w:cs="Bookman Old Style"/>
          <w:b/>
          <w:bCs/>
          <w:color w:val="auto"/>
          <w:szCs w:val="24"/>
        </w:rPr>
      </w:pPr>
    </w:p>
    <w:tbl>
      <w:tblPr>
        <w:tblW w:w="10017" w:type="dxa"/>
        <w:tblInd w:w="11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7529"/>
      </w:tblGrid>
      <w:tr w:rsidR="002B75F4" w:rsidRPr="00AE6B77" w:rsidTr="002B75F4">
        <w:trPr>
          <w:trHeight w:hRule="exact" w:val="782"/>
        </w:trPr>
        <w:tc>
          <w:tcPr>
            <w:tcW w:w="2488" w:type="dxa"/>
          </w:tcPr>
          <w:p w:rsidR="002B75F4" w:rsidRDefault="002B75F4" w:rsidP="00BA0218">
            <w:pPr>
              <w:widowControl w:val="0"/>
              <w:spacing w:after="0" w:line="186" w:lineRule="exact"/>
              <w:ind w:left="200"/>
              <w:rPr>
                <w:rFonts w:asciiTheme="minorHAnsi" w:eastAsia="Calibri" w:hAnsiTheme="minorHAnsi"/>
                <w:b/>
                <w:color w:val="auto"/>
                <w:sz w:val="22"/>
              </w:rPr>
            </w:pPr>
          </w:p>
          <w:p w:rsidR="002B75F4" w:rsidRPr="00241046" w:rsidRDefault="002B75F4" w:rsidP="00BA0218">
            <w:pPr>
              <w:widowControl w:val="0"/>
              <w:spacing w:after="0" w:line="186" w:lineRule="exact"/>
              <w:ind w:left="200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EDUCATION</w:t>
            </w:r>
          </w:p>
        </w:tc>
        <w:tc>
          <w:tcPr>
            <w:tcW w:w="7529" w:type="dxa"/>
          </w:tcPr>
          <w:p w:rsidR="002B75F4" w:rsidRPr="00241046" w:rsidRDefault="002B75F4" w:rsidP="00BA0218">
            <w:pPr>
              <w:widowControl w:val="0"/>
              <w:spacing w:after="0" w:line="207" w:lineRule="exact"/>
              <w:ind w:left="633"/>
              <w:rPr>
                <w:rFonts w:asciiTheme="minorHAnsi" w:eastAsia="Calibri" w:hAnsiTheme="minorHAnsi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M.A. International Relations,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Koc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University, Turkey, 2016-Present</w:t>
            </w:r>
          </w:p>
          <w:p w:rsidR="002B75F4" w:rsidRPr="00241046" w:rsidRDefault="002B75F4" w:rsidP="00BA0218">
            <w:pPr>
              <w:widowControl w:val="0"/>
              <w:spacing w:after="0" w:line="240" w:lineRule="auto"/>
              <w:ind w:left="633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B.A. International Relations,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Bilkent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University, Turkey, 2011-2016</w:t>
            </w:r>
          </w:p>
        </w:tc>
      </w:tr>
      <w:tr w:rsidR="002B75F4" w:rsidRPr="00AE6B77" w:rsidTr="002B75F4">
        <w:trPr>
          <w:trHeight w:hRule="exact" w:val="2406"/>
        </w:trPr>
        <w:tc>
          <w:tcPr>
            <w:tcW w:w="2488" w:type="dxa"/>
          </w:tcPr>
          <w:p w:rsidR="002B75F4" w:rsidRPr="00241046" w:rsidRDefault="002B75F4" w:rsidP="00BA0218">
            <w:pPr>
              <w:widowControl w:val="0"/>
              <w:spacing w:after="0" w:line="240" w:lineRule="auto"/>
              <w:rPr>
                <w:rFonts w:asciiTheme="minorHAnsi" w:eastAsia="Bookman Old Style" w:hAnsiTheme="minorHAnsi" w:cs="Bookman Old Style"/>
                <w:b/>
                <w:bCs/>
                <w:color w:val="auto"/>
                <w:sz w:val="22"/>
              </w:rPr>
            </w:pPr>
          </w:p>
          <w:p w:rsidR="002B75F4" w:rsidRPr="00241046" w:rsidRDefault="002B75F4" w:rsidP="00BA0218">
            <w:pPr>
              <w:widowControl w:val="0"/>
              <w:spacing w:before="110" w:after="0" w:line="240" w:lineRule="auto"/>
              <w:ind w:left="200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EMPLOYMENT HISTORY:</w:t>
            </w:r>
          </w:p>
        </w:tc>
        <w:tc>
          <w:tcPr>
            <w:tcW w:w="7529" w:type="dxa"/>
          </w:tcPr>
          <w:p w:rsidR="002B75F4" w:rsidRPr="00241046" w:rsidRDefault="002B75F4" w:rsidP="00BA0218">
            <w:pPr>
              <w:widowControl w:val="0"/>
              <w:spacing w:before="2" w:after="0" w:line="240" w:lineRule="auto"/>
              <w:rPr>
                <w:rFonts w:asciiTheme="minorHAnsi" w:eastAsia="Bookman Old Style" w:hAnsiTheme="minorHAnsi" w:cs="Bookman Old Style"/>
                <w:b/>
                <w:bCs/>
                <w:color w:val="auto"/>
                <w:sz w:val="22"/>
              </w:rPr>
            </w:pPr>
          </w:p>
          <w:p w:rsidR="002B75F4" w:rsidRPr="00241046" w:rsidRDefault="002B75F4" w:rsidP="00BA021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 xml:space="preserve">Research </w:t>
            </w:r>
            <w:proofErr w:type="spellStart"/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Asisstant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,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Koc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University, September 2016-Present</w:t>
            </w:r>
          </w:p>
          <w:p w:rsidR="002B75F4" w:rsidRPr="00241046" w:rsidRDefault="002B75F4" w:rsidP="00BA0218">
            <w:pPr>
              <w:widowControl w:val="0"/>
              <w:numPr>
                <w:ilvl w:val="0"/>
                <w:numId w:val="1"/>
              </w:numPr>
              <w:tabs>
                <w:tab w:val="left" w:pos="995"/>
              </w:tabs>
              <w:spacing w:before="2" w:after="0" w:line="246" w:lineRule="exact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Teaching Assistant</w:t>
            </w: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,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Koc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University, September 2016-Present</w:t>
            </w:r>
          </w:p>
          <w:p w:rsidR="002B75F4" w:rsidRPr="00241046" w:rsidRDefault="002B75F4" w:rsidP="00BA0218">
            <w:pPr>
              <w:widowControl w:val="0"/>
              <w:numPr>
                <w:ilvl w:val="0"/>
                <w:numId w:val="1"/>
              </w:numPr>
              <w:tabs>
                <w:tab w:val="left" w:pos="995"/>
              </w:tabs>
              <w:spacing w:before="2" w:after="0" w:line="246" w:lineRule="exact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 xml:space="preserve">Conference Reporter, </w:t>
            </w: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ICMPD Strategic Migration Planning Conference, April 2016</w:t>
            </w:r>
          </w:p>
          <w:p w:rsidR="002B75F4" w:rsidRPr="00241046" w:rsidRDefault="002B75F4" w:rsidP="00BA0218">
            <w:pPr>
              <w:widowControl w:val="0"/>
              <w:numPr>
                <w:ilvl w:val="0"/>
                <w:numId w:val="1"/>
              </w:numPr>
              <w:tabs>
                <w:tab w:val="left" w:pos="995"/>
              </w:tabs>
              <w:spacing w:before="2" w:after="0" w:line="246" w:lineRule="exact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 xml:space="preserve">Columnist,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Gazete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Bilkent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Politics, 2</w:t>
            </w:r>
            <w:r w:rsidRPr="00241046">
              <w:rPr>
                <w:rFonts w:asciiTheme="minorHAnsi" w:eastAsia="Bookman Old Style" w:hAnsiTheme="minorHAnsi" w:cs="Bookman Old Style"/>
                <w:color w:val="auto"/>
                <w:sz w:val="22"/>
              </w:rPr>
              <w:t>012-2016</w:t>
            </w:r>
          </w:p>
          <w:p w:rsidR="002B75F4" w:rsidRPr="00241046" w:rsidRDefault="002B75F4" w:rsidP="00BA0218">
            <w:pPr>
              <w:widowControl w:val="0"/>
              <w:numPr>
                <w:ilvl w:val="0"/>
                <w:numId w:val="1"/>
              </w:numPr>
              <w:tabs>
                <w:tab w:val="left" w:pos="995"/>
              </w:tabs>
              <w:spacing w:before="2" w:after="0" w:line="246" w:lineRule="exact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Internship</w:t>
            </w: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, TRT Ankara, July 2015-August 2015</w:t>
            </w:r>
          </w:p>
          <w:p w:rsidR="002B75F4" w:rsidRPr="00241046" w:rsidRDefault="002B75F4" w:rsidP="00BA0218">
            <w:pPr>
              <w:widowControl w:val="0"/>
              <w:numPr>
                <w:ilvl w:val="0"/>
                <w:numId w:val="1"/>
              </w:numPr>
              <w:tabs>
                <w:tab w:val="left" w:pos="995"/>
              </w:tabs>
              <w:spacing w:before="2" w:after="0" w:line="246" w:lineRule="exact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Internship</w:t>
            </w: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, NTV İstanbul Foreign News Department, June 2014-July 2014</w:t>
            </w:r>
          </w:p>
          <w:p w:rsidR="002B75F4" w:rsidRPr="00241046" w:rsidRDefault="002B75F4" w:rsidP="00BA0218">
            <w:pPr>
              <w:widowControl w:val="0"/>
              <w:tabs>
                <w:tab w:val="left" w:pos="995"/>
              </w:tabs>
              <w:spacing w:before="2" w:after="0" w:line="240" w:lineRule="auto"/>
              <w:ind w:left="993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</w:p>
        </w:tc>
      </w:tr>
      <w:tr w:rsidR="002B75F4" w:rsidRPr="00AE6B77" w:rsidTr="002B75F4">
        <w:trPr>
          <w:trHeight w:hRule="exact" w:val="3054"/>
        </w:trPr>
        <w:tc>
          <w:tcPr>
            <w:tcW w:w="2488" w:type="dxa"/>
          </w:tcPr>
          <w:p w:rsidR="002B75F4" w:rsidRPr="00241046" w:rsidRDefault="002B75F4" w:rsidP="00BA0218">
            <w:pPr>
              <w:widowControl w:val="0"/>
              <w:spacing w:before="108" w:after="0" w:line="240" w:lineRule="auto"/>
              <w:ind w:left="200"/>
              <w:rPr>
                <w:rFonts w:asciiTheme="minorHAnsi" w:eastAsia="Bookman Old Style" w:hAnsiTheme="minorHAnsi" w:cs="Bookman Old Style"/>
                <w:b/>
                <w:color w:val="auto"/>
                <w:sz w:val="22"/>
              </w:rPr>
            </w:pPr>
            <w:r w:rsidRPr="00241046">
              <w:rPr>
                <w:rFonts w:asciiTheme="minorHAnsi" w:eastAsia="Bookman Old Style" w:hAnsiTheme="minorHAnsi" w:cs="Bookman Old Style"/>
                <w:b/>
                <w:color w:val="auto"/>
                <w:sz w:val="22"/>
              </w:rPr>
              <w:t>AWARDS AND GRANTS:</w:t>
            </w:r>
          </w:p>
        </w:tc>
        <w:tc>
          <w:tcPr>
            <w:tcW w:w="7529" w:type="dxa"/>
          </w:tcPr>
          <w:p w:rsidR="002B75F4" w:rsidRPr="00241046" w:rsidRDefault="002B75F4" w:rsidP="00BA0218">
            <w:pPr>
              <w:pStyle w:val="ListParagraph"/>
              <w:widowControl w:val="0"/>
              <w:numPr>
                <w:ilvl w:val="0"/>
                <w:numId w:val="2"/>
              </w:numPr>
              <w:spacing w:before="106" w:after="0" w:line="240" w:lineRule="auto"/>
              <w:rPr>
                <w:rFonts w:asciiTheme="minorHAnsi" w:eastAsia="Calibri" w:hAnsiTheme="minorHAnsi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TÜBİTAK Scholar (April 2017-April 2018) 116K448 “Turkey’s State Policies during the Mass Refugee Inflows: The Cases of Inflows from Bulgaria (1989), Northern Iraq (1991), and Syria (2011-2015)”, Project Coordinator Prof. Dr. Ahmet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İçduygu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,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Koc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University.</w:t>
            </w:r>
          </w:p>
          <w:p w:rsidR="002B75F4" w:rsidRPr="00241046" w:rsidRDefault="002B75F4" w:rsidP="00BA0218">
            <w:pPr>
              <w:pStyle w:val="ListParagraph"/>
              <w:widowControl w:val="0"/>
              <w:numPr>
                <w:ilvl w:val="0"/>
                <w:numId w:val="2"/>
              </w:numPr>
              <w:spacing w:before="106" w:after="0" w:line="240" w:lineRule="auto"/>
              <w:rPr>
                <w:rFonts w:asciiTheme="minorHAnsi" w:eastAsia="Calibri" w:hAnsiTheme="minorHAnsi"/>
                <w:color w:val="auto"/>
                <w:sz w:val="22"/>
              </w:rPr>
            </w:pP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Koc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University Scholarship, 2016-Present</w:t>
            </w:r>
          </w:p>
          <w:p w:rsidR="002B75F4" w:rsidRPr="00241046" w:rsidRDefault="002B75F4" w:rsidP="00BA0218">
            <w:pPr>
              <w:pStyle w:val="ListParagraph"/>
              <w:widowControl w:val="0"/>
              <w:numPr>
                <w:ilvl w:val="0"/>
                <w:numId w:val="2"/>
              </w:numPr>
              <w:spacing w:before="106" w:after="0" w:line="240" w:lineRule="auto"/>
              <w:rPr>
                <w:rFonts w:asciiTheme="minorHAnsi" w:eastAsia="Calibri" w:hAnsiTheme="minorHAnsi"/>
                <w:color w:val="auto"/>
                <w:sz w:val="22"/>
              </w:rPr>
            </w:pP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Bilkent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University Full Scholarship,</w:t>
            </w:r>
            <w:r w:rsidRPr="00241046">
              <w:rPr>
                <w:rFonts w:asciiTheme="minorHAnsi" w:eastAsia="Calibri" w:hAnsiTheme="minorHAnsi"/>
                <w:color w:val="auto"/>
                <w:spacing w:val="-10"/>
                <w:sz w:val="22"/>
              </w:rPr>
              <w:t xml:space="preserve"> </w:t>
            </w: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2011-2016</w:t>
            </w:r>
          </w:p>
          <w:p w:rsidR="002B75F4" w:rsidRPr="00241046" w:rsidRDefault="002B75F4" w:rsidP="00BA021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293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Erasmus+ Youth Exchange Project, Greece, Athens, </w:t>
            </w:r>
            <w:proofErr w:type="gram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April,</w:t>
            </w:r>
            <w:proofErr w:type="gram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2015</w:t>
            </w:r>
          </w:p>
          <w:p w:rsidR="002B75F4" w:rsidRPr="00241046" w:rsidRDefault="002B75F4" w:rsidP="00BA021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293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Erasmus+ Youth Exchange Project, Romania, Craiova</w:t>
            </w:r>
            <w:r w:rsidRPr="00241046">
              <w:rPr>
                <w:rFonts w:asciiTheme="minorHAnsi" w:eastAsia="Calibri" w:hAnsiTheme="minorHAnsi"/>
                <w:color w:val="auto"/>
                <w:spacing w:val="-20"/>
                <w:sz w:val="22"/>
              </w:rPr>
              <w:t xml:space="preserve">, November, </w:t>
            </w: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2014</w:t>
            </w:r>
          </w:p>
        </w:tc>
      </w:tr>
      <w:tr w:rsidR="002B75F4" w:rsidRPr="00AE6B77" w:rsidTr="002B75F4">
        <w:trPr>
          <w:trHeight w:hRule="exact" w:val="2558"/>
        </w:trPr>
        <w:tc>
          <w:tcPr>
            <w:tcW w:w="2488" w:type="dxa"/>
          </w:tcPr>
          <w:p w:rsidR="002B75F4" w:rsidRPr="00241046" w:rsidRDefault="002B75F4" w:rsidP="00BA0218">
            <w:pPr>
              <w:widowControl w:val="0"/>
              <w:spacing w:before="109" w:after="0" w:line="240" w:lineRule="auto"/>
              <w:ind w:left="200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2"/>
              </w:rPr>
              <w:t>CONFERENCES</w:t>
            </w:r>
          </w:p>
        </w:tc>
        <w:tc>
          <w:tcPr>
            <w:tcW w:w="7529" w:type="dxa"/>
          </w:tcPr>
          <w:p w:rsidR="002B75F4" w:rsidRPr="002E00C0" w:rsidRDefault="002B75F4" w:rsidP="00BA0218">
            <w:pPr>
              <w:pStyle w:val="ListParagraph"/>
              <w:widowControl w:val="0"/>
              <w:numPr>
                <w:ilvl w:val="0"/>
                <w:numId w:val="3"/>
              </w:numPr>
              <w:spacing w:before="107" w:after="0" w:line="240" w:lineRule="auto"/>
              <w:rPr>
                <w:rFonts w:asciiTheme="minorHAnsi" w:eastAsia="Calibri" w:hAnsiTheme="minorHAnsi"/>
                <w:color w:val="auto"/>
                <w:sz w:val="22"/>
              </w:rPr>
            </w:pPr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>Participant and Reporter in the “Regular Migration” Workshop at ICMPD     Strategic Migration Planning Conference, Antalya, April 30, 2017</w:t>
            </w:r>
          </w:p>
          <w:p w:rsidR="002B75F4" w:rsidRDefault="002B75F4" w:rsidP="00BA0218">
            <w:pPr>
              <w:pStyle w:val="ListParagraph"/>
              <w:widowControl w:val="0"/>
              <w:numPr>
                <w:ilvl w:val="0"/>
                <w:numId w:val="3"/>
              </w:numPr>
              <w:spacing w:before="107" w:after="0" w:line="240" w:lineRule="auto"/>
              <w:rPr>
                <w:rFonts w:asciiTheme="minorHAnsi" w:eastAsia="Calibri" w:hAnsiTheme="minorHAnsi"/>
                <w:color w:val="auto"/>
                <w:sz w:val="22"/>
              </w:rPr>
            </w:pPr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 xml:space="preserve">“Integrative Education: The case of refugee children in </w:t>
            </w:r>
            <w:proofErr w:type="spellStart"/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>Onder</w:t>
            </w:r>
            <w:proofErr w:type="spellEnd"/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 xml:space="preserve"> Neighborhood” Presented at </w:t>
            </w:r>
            <w:proofErr w:type="spellStart"/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>Mirekoc</w:t>
            </w:r>
            <w:proofErr w:type="spellEnd"/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 xml:space="preserve"> International Summer School 2017, Migration and Children: Reflections on Voluntary and Forced Migration, Istanbul, July 11, 2017.</w:t>
            </w:r>
          </w:p>
          <w:p w:rsidR="002B75F4" w:rsidRPr="002E00C0" w:rsidRDefault="002B75F4" w:rsidP="00BA0218">
            <w:pPr>
              <w:pStyle w:val="ListParagraph"/>
              <w:widowControl w:val="0"/>
              <w:numPr>
                <w:ilvl w:val="0"/>
                <w:numId w:val="3"/>
              </w:numPr>
              <w:spacing w:before="107" w:after="0" w:line="240" w:lineRule="auto"/>
              <w:rPr>
                <w:rFonts w:asciiTheme="minorHAnsi" w:eastAsia="Calibri" w:hAnsiTheme="minorHAnsi"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</w:rPr>
              <w:t xml:space="preserve">Mentor 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color w:val="auto"/>
                <w:sz w:val="22"/>
              </w:rPr>
              <w:t xml:space="preserve">at </w:t>
            </w:r>
            <w:proofErr w:type="spellStart"/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>Mirekoc</w:t>
            </w:r>
            <w:proofErr w:type="spellEnd"/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 xml:space="preserve"> International Summer School 2017</w:t>
            </w:r>
          </w:p>
          <w:p w:rsidR="002B75F4" w:rsidRPr="002E00C0" w:rsidRDefault="002B75F4" w:rsidP="00BA0218">
            <w:pPr>
              <w:pStyle w:val="ListParagraph"/>
              <w:widowControl w:val="0"/>
              <w:numPr>
                <w:ilvl w:val="0"/>
                <w:numId w:val="3"/>
              </w:numPr>
              <w:spacing w:before="107" w:after="0" w:line="240" w:lineRule="auto"/>
              <w:rPr>
                <w:rFonts w:asciiTheme="minorHAnsi" w:eastAsia="Calibri" w:hAnsiTheme="minorHAnsi"/>
                <w:color w:val="auto"/>
                <w:sz w:val="22"/>
              </w:rPr>
            </w:pPr>
            <w:r w:rsidRPr="002E00C0">
              <w:rPr>
                <w:rFonts w:asciiTheme="minorHAnsi" w:eastAsia="Calibri" w:hAnsiTheme="minorHAnsi"/>
                <w:color w:val="auto"/>
                <w:sz w:val="22"/>
              </w:rPr>
              <w:t>Participant at Peacemakers Conference, Istanbul, July 8, 2017.</w:t>
            </w:r>
          </w:p>
        </w:tc>
      </w:tr>
      <w:tr w:rsidR="002B75F4" w:rsidRPr="00AE6B77" w:rsidTr="002B75F4">
        <w:trPr>
          <w:trHeight w:hRule="exact" w:val="451"/>
        </w:trPr>
        <w:tc>
          <w:tcPr>
            <w:tcW w:w="2488" w:type="dxa"/>
          </w:tcPr>
          <w:p w:rsidR="002B75F4" w:rsidRPr="00241046" w:rsidRDefault="002B75F4" w:rsidP="00BA0218">
            <w:pPr>
              <w:widowControl w:val="0"/>
              <w:spacing w:before="109" w:after="0" w:line="240" w:lineRule="auto"/>
              <w:ind w:left="200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RESEARCH INTERESTS:</w:t>
            </w:r>
          </w:p>
        </w:tc>
        <w:tc>
          <w:tcPr>
            <w:tcW w:w="7529" w:type="dxa"/>
          </w:tcPr>
          <w:p w:rsidR="002B75F4" w:rsidRPr="00241046" w:rsidRDefault="002B75F4" w:rsidP="00BA0218">
            <w:pPr>
              <w:widowControl w:val="0"/>
              <w:spacing w:before="107" w:after="0" w:line="240" w:lineRule="auto"/>
              <w:ind w:left="273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Border regimes, irregular migration, citizenship.</w:t>
            </w:r>
          </w:p>
        </w:tc>
      </w:tr>
      <w:tr w:rsidR="002B75F4" w:rsidRPr="00AE6B77" w:rsidTr="002B75F4">
        <w:trPr>
          <w:trHeight w:hRule="exact" w:val="1259"/>
        </w:trPr>
        <w:tc>
          <w:tcPr>
            <w:tcW w:w="2488" w:type="dxa"/>
          </w:tcPr>
          <w:p w:rsidR="002B75F4" w:rsidRPr="00241046" w:rsidRDefault="002B75F4" w:rsidP="00BA0218">
            <w:pPr>
              <w:widowControl w:val="0"/>
              <w:spacing w:before="90" w:after="0" w:line="240" w:lineRule="auto"/>
              <w:ind w:left="200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LANGUAGES:</w:t>
            </w:r>
          </w:p>
        </w:tc>
        <w:tc>
          <w:tcPr>
            <w:tcW w:w="7529" w:type="dxa"/>
          </w:tcPr>
          <w:p w:rsidR="002B75F4" w:rsidRPr="00241046" w:rsidRDefault="002B75F4" w:rsidP="00BA0218">
            <w:pPr>
              <w:widowControl w:val="0"/>
              <w:spacing w:before="88" w:after="0" w:line="240" w:lineRule="auto"/>
              <w:ind w:left="273" w:right="198"/>
              <w:rPr>
                <w:rFonts w:asciiTheme="minorHAnsi" w:eastAsia="Calibri" w:hAnsiTheme="minorHAnsi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Fluent: Turkish, English</w:t>
            </w:r>
          </w:p>
          <w:p w:rsidR="002B75F4" w:rsidRPr="00241046" w:rsidRDefault="002B75F4" w:rsidP="00BA0218">
            <w:pPr>
              <w:widowControl w:val="0"/>
              <w:spacing w:before="88" w:after="0" w:line="240" w:lineRule="auto"/>
              <w:ind w:left="273" w:right="198"/>
              <w:rPr>
                <w:rFonts w:asciiTheme="minorHAnsi" w:eastAsia="Calibri" w:hAnsiTheme="minorHAnsi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Intermediate: Russian</w:t>
            </w:r>
            <w:r>
              <w:rPr>
                <w:rFonts w:asciiTheme="minorHAnsi" w:eastAsia="Calibri" w:hAnsiTheme="minorHAnsi"/>
                <w:color w:val="auto"/>
                <w:sz w:val="22"/>
              </w:rPr>
              <w:t xml:space="preserve"> (B1 Level)</w:t>
            </w:r>
          </w:p>
          <w:p w:rsidR="002B75F4" w:rsidRPr="00241046" w:rsidRDefault="002B75F4" w:rsidP="00BA0218">
            <w:pPr>
              <w:widowControl w:val="0"/>
              <w:spacing w:before="88" w:after="0" w:line="240" w:lineRule="auto"/>
              <w:ind w:left="273" w:right="198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Beginner: Italian.</w:t>
            </w:r>
          </w:p>
        </w:tc>
      </w:tr>
      <w:tr w:rsidR="002B75F4" w:rsidRPr="00AE6B77" w:rsidTr="002B75F4">
        <w:trPr>
          <w:trHeight w:hRule="exact" w:val="1853"/>
        </w:trPr>
        <w:tc>
          <w:tcPr>
            <w:tcW w:w="2488" w:type="dxa"/>
          </w:tcPr>
          <w:p w:rsidR="002B75F4" w:rsidRPr="00241046" w:rsidRDefault="002B75F4" w:rsidP="00BA0218">
            <w:pPr>
              <w:widowControl w:val="0"/>
              <w:spacing w:before="110" w:after="0" w:line="240" w:lineRule="auto"/>
              <w:ind w:left="200"/>
              <w:rPr>
                <w:rFonts w:asciiTheme="minorHAnsi" w:eastAsia="Bookman Old Style" w:hAnsiTheme="minorHAnsi" w:cs="Bookman Old Style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lastRenderedPageBreak/>
              <w:t>COMPUTER SKILLS:</w:t>
            </w:r>
          </w:p>
        </w:tc>
        <w:tc>
          <w:tcPr>
            <w:tcW w:w="7529" w:type="dxa"/>
          </w:tcPr>
          <w:p w:rsidR="002B75F4" w:rsidRPr="00241046" w:rsidRDefault="002B75F4" w:rsidP="00BA0218">
            <w:pPr>
              <w:widowControl w:val="0"/>
              <w:spacing w:before="108" w:after="0" w:line="240" w:lineRule="auto"/>
              <w:ind w:left="273" w:right="2501"/>
              <w:rPr>
                <w:rFonts w:asciiTheme="minorHAnsi" w:eastAsia="Calibri" w:hAnsiTheme="minorHAnsi"/>
                <w:color w:val="auto"/>
                <w:w w:val="99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MS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Oficce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Programs (Word, </w:t>
            </w:r>
            <w:proofErr w:type="spellStart"/>
            <w:proofErr w:type="gram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Excel,PowerPoint</w:t>
            </w:r>
            <w:proofErr w:type="spellEnd"/>
            <w:proofErr w:type="gram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)</w:t>
            </w:r>
            <w:r w:rsidRPr="00241046">
              <w:rPr>
                <w:rFonts w:asciiTheme="minorHAnsi" w:eastAsia="Calibri" w:hAnsiTheme="minorHAnsi"/>
                <w:color w:val="auto"/>
                <w:w w:val="99"/>
                <w:sz w:val="22"/>
              </w:rPr>
              <w:t xml:space="preserve"> </w:t>
            </w:r>
          </w:p>
          <w:p w:rsidR="002B75F4" w:rsidRPr="00241046" w:rsidRDefault="002B75F4" w:rsidP="00BA0218">
            <w:pPr>
              <w:widowControl w:val="0"/>
              <w:spacing w:before="108" w:after="0" w:line="240" w:lineRule="auto"/>
              <w:ind w:left="273" w:right="2501"/>
              <w:rPr>
                <w:rFonts w:asciiTheme="minorHAnsi" w:eastAsia="Calibri" w:hAnsiTheme="minorHAnsi"/>
                <w:color w:val="auto"/>
                <w:sz w:val="22"/>
              </w:rPr>
            </w:pP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Megastat</w:t>
            </w:r>
            <w:proofErr w:type="spellEnd"/>
          </w:p>
          <w:p w:rsidR="002B75F4" w:rsidRDefault="002B75F4" w:rsidP="00BA0218">
            <w:pPr>
              <w:widowControl w:val="0"/>
              <w:spacing w:before="108" w:after="0" w:line="240" w:lineRule="auto"/>
              <w:ind w:left="273" w:right="2501"/>
              <w:rPr>
                <w:rFonts w:asciiTheme="minorHAnsi" w:eastAsia="Calibri" w:hAnsiTheme="minorHAnsi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Stata</w:t>
            </w:r>
          </w:p>
          <w:p w:rsidR="002B75F4" w:rsidRPr="00241046" w:rsidRDefault="002B75F4" w:rsidP="00BA0218">
            <w:pPr>
              <w:widowControl w:val="0"/>
              <w:spacing w:before="108" w:after="0" w:line="240" w:lineRule="auto"/>
              <w:ind w:left="273" w:right="2501"/>
              <w:rPr>
                <w:rFonts w:asciiTheme="minorHAnsi" w:eastAsia="Calibri" w:hAnsiTheme="minorHAnsi"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</w:rPr>
              <w:t>NVivo</w:t>
            </w:r>
          </w:p>
        </w:tc>
      </w:tr>
      <w:tr w:rsidR="002B75F4" w:rsidRPr="00C21AD0" w:rsidTr="002B75F4">
        <w:trPr>
          <w:trHeight w:hRule="exact" w:val="1552"/>
        </w:trPr>
        <w:tc>
          <w:tcPr>
            <w:tcW w:w="2488" w:type="dxa"/>
          </w:tcPr>
          <w:p w:rsidR="002B75F4" w:rsidRPr="00241046" w:rsidRDefault="002B75F4" w:rsidP="00BA0218">
            <w:pPr>
              <w:widowControl w:val="0"/>
              <w:spacing w:before="110" w:after="0" w:line="240" w:lineRule="auto"/>
              <w:ind w:left="200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b/>
                <w:color w:val="auto"/>
                <w:sz w:val="22"/>
              </w:rPr>
              <w:t>REFERENCES:</w:t>
            </w:r>
          </w:p>
        </w:tc>
        <w:tc>
          <w:tcPr>
            <w:tcW w:w="7529" w:type="dxa"/>
          </w:tcPr>
          <w:p w:rsidR="002B75F4" w:rsidRPr="00241046" w:rsidRDefault="002B75F4" w:rsidP="00BA0218">
            <w:pPr>
              <w:widowControl w:val="0"/>
              <w:spacing w:before="108" w:after="0" w:line="240" w:lineRule="auto"/>
              <w:ind w:left="273" w:right="2501"/>
              <w:rPr>
                <w:rFonts w:asciiTheme="minorHAnsi" w:eastAsia="Calibri" w:hAnsiTheme="minorHAnsi"/>
                <w:color w:val="auto"/>
                <w:sz w:val="22"/>
              </w:rPr>
            </w:pPr>
            <w:proofErr w:type="spellStart"/>
            <w:proofErr w:type="gram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Dr.Aysen</w:t>
            </w:r>
            <w:proofErr w:type="spellEnd"/>
            <w:proofErr w:type="gram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Ustubici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(Assistant Professor, </w:t>
            </w:r>
            <w:proofErr w:type="spellStart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Koc</w:t>
            </w:r>
            <w:proofErr w:type="spellEnd"/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 University. M.A. Thesis Advisor)</w:t>
            </w:r>
          </w:p>
          <w:p w:rsidR="002B75F4" w:rsidRPr="00241046" w:rsidRDefault="002B75F4" w:rsidP="00BA0218">
            <w:pPr>
              <w:widowControl w:val="0"/>
              <w:spacing w:before="108" w:after="0" w:line="240" w:lineRule="auto"/>
              <w:ind w:left="273" w:right="2501"/>
              <w:rPr>
                <w:rFonts w:asciiTheme="minorHAnsi" w:eastAsia="Calibri" w:hAnsiTheme="minorHAnsi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>E:</w:t>
            </w:r>
            <w:r w:rsidRPr="00241046">
              <w:rPr>
                <w:rFonts w:asciiTheme="minorHAnsi" w:hAnsiTheme="minorHAnsi"/>
                <w:sz w:val="22"/>
              </w:rPr>
              <w:t xml:space="preserve"> </w:t>
            </w:r>
            <w:hyperlink r:id="rId5" w:history="1">
              <w:r w:rsidRPr="00241046">
                <w:rPr>
                  <w:rStyle w:val="Hyperlink"/>
                  <w:rFonts w:asciiTheme="minorHAnsi" w:eastAsia="Calibri" w:hAnsiTheme="minorHAnsi"/>
                  <w:sz w:val="22"/>
                </w:rPr>
                <w:t>austubici@ku.edu.tr</w:t>
              </w:r>
            </w:hyperlink>
          </w:p>
          <w:p w:rsidR="002B75F4" w:rsidRPr="00241046" w:rsidRDefault="002B75F4" w:rsidP="00BA0218">
            <w:pPr>
              <w:widowControl w:val="0"/>
              <w:spacing w:before="108" w:after="0" w:line="240" w:lineRule="auto"/>
              <w:ind w:left="273" w:right="2501"/>
              <w:rPr>
                <w:rFonts w:asciiTheme="minorHAnsi" w:eastAsia="Calibri" w:hAnsiTheme="minorHAnsi"/>
                <w:color w:val="auto"/>
                <w:sz w:val="22"/>
              </w:rPr>
            </w:pPr>
            <w:r w:rsidRPr="00241046">
              <w:rPr>
                <w:rFonts w:asciiTheme="minorHAnsi" w:eastAsia="Calibri" w:hAnsiTheme="minorHAnsi"/>
                <w:color w:val="auto"/>
                <w:sz w:val="22"/>
              </w:rPr>
              <w:t xml:space="preserve">T: </w:t>
            </w:r>
            <w:hyperlink r:id="rId6" w:tgtFrame="_blank" w:history="1">
              <w:r w:rsidRPr="00241046">
                <w:rPr>
                  <w:rStyle w:val="Hyperlink"/>
                  <w:rFonts w:asciiTheme="minorHAnsi" w:eastAsia="Calibri" w:hAnsiTheme="minorHAnsi"/>
                  <w:sz w:val="22"/>
                </w:rPr>
                <w:t>+ 90 212 338 1438</w:t>
              </w:r>
            </w:hyperlink>
          </w:p>
        </w:tc>
      </w:tr>
    </w:tbl>
    <w:p w:rsidR="002B75F4" w:rsidRPr="00AE6B77" w:rsidRDefault="002B75F4" w:rsidP="002B75F4">
      <w:pPr>
        <w:widowControl w:val="0"/>
        <w:spacing w:after="0" w:line="240" w:lineRule="auto"/>
        <w:rPr>
          <w:rFonts w:asciiTheme="minorHAnsi" w:eastAsia="Calibri" w:hAnsiTheme="minorHAnsi"/>
          <w:color w:val="auto"/>
          <w:sz w:val="22"/>
        </w:rPr>
      </w:pPr>
    </w:p>
    <w:p w:rsidR="002B75F4" w:rsidRPr="00C21AD0" w:rsidRDefault="002B75F4" w:rsidP="002B75F4">
      <w:pPr>
        <w:rPr>
          <w:rFonts w:asciiTheme="minorHAnsi" w:hAnsiTheme="minorHAnsi"/>
          <w:color w:val="auto"/>
        </w:rPr>
      </w:pPr>
    </w:p>
    <w:p w:rsidR="00D24D75" w:rsidRDefault="00D24D75"/>
    <w:sectPr w:rsidR="00D24D75" w:rsidSect="00DB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B72"/>
    <w:multiLevelType w:val="hybridMultilevel"/>
    <w:tmpl w:val="D4124F8A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1AE9089D"/>
    <w:multiLevelType w:val="hybridMultilevel"/>
    <w:tmpl w:val="366C5DF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B17111"/>
    <w:multiLevelType w:val="hybridMultilevel"/>
    <w:tmpl w:val="E150755C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F4"/>
    <w:rsid w:val="000E48E4"/>
    <w:rsid w:val="000F23B7"/>
    <w:rsid w:val="001107C2"/>
    <w:rsid w:val="0018340A"/>
    <w:rsid w:val="001A59C1"/>
    <w:rsid w:val="001E6725"/>
    <w:rsid w:val="002143A6"/>
    <w:rsid w:val="00240660"/>
    <w:rsid w:val="002670BA"/>
    <w:rsid w:val="00281DC5"/>
    <w:rsid w:val="002A335F"/>
    <w:rsid w:val="002A726D"/>
    <w:rsid w:val="002B75F4"/>
    <w:rsid w:val="002E4025"/>
    <w:rsid w:val="00303C3E"/>
    <w:rsid w:val="003B185A"/>
    <w:rsid w:val="003C70FD"/>
    <w:rsid w:val="003E551E"/>
    <w:rsid w:val="00405302"/>
    <w:rsid w:val="00464100"/>
    <w:rsid w:val="00465382"/>
    <w:rsid w:val="004820FE"/>
    <w:rsid w:val="004B412F"/>
    <w:rsid w:val="004D4C3C"/>
    <w:rsid w:val="00506521"/>
    <w:rsid w:val="00506F65"/>
    <w:rsid w:val="00561DE4"/>
    <w:rsid w:val="00581234"/>
    <w:rsid w:val="005E3CC7"/>
    <w:rsid w:val="00600365"/>
    <w:rsid w:val="006058DA"/>
    <w:rsid w:val="00611085"/>
    <w:rsid w:val="00660CC7"/>
    <w:rsid w:val="00662DEF"/>
    <w:rsid w:val="00665ED1"/>
    <w:rsid w:val="006A1EBE"/>
    <w:rsid w:val="006B3CB2"/>
    <w:rsid w:val="006D1821"/>
    <w:rsid w:val="006D76E6"/>
    <w:rsid w:val="006F6331"/>
    <w:rsid w:val="006F657D"/>
    <w:rsid w:val="0077034A"/>
    <w:rsid w:val="007C43B6"/>
    <w:rsid w:val="007C7A53"/>
    <w:rsid w:val="007E2A88"/>
    <w:rsid w:val="008132D0"/>
    <w:rsid w:val="00813A8D"/>
    <w:rsid w:val="008419B7"/>
    <w:rsid w:val="0088098D"/>
    <w:rsid w:val="0088352A"/>
    <w:rsid w:val="00896B39"/>
    <w:rsid w:val="008C6DD3"/>
    <w:rsid w:val="008F0309"/>
    <w:rsid w:val="00916923"/>
    <w:rsid w:val="00956F2A"/>
    <w:rsid w:val="0098596B"/>
    <w:rsid w:val="009876D3"/>
    <w:rsid w:val="009C52E2"/>
    <w:rsid w:val="00A1339A"/>
    <w:rsid w:val="00A205E1"/>
    <w:rsid w:val="00AB1FF5"/>
    <w:rsid w:val="00AD0C80"/>
    <w:rsid w:val="00B27AED"/>
    <w:rsid w:val="00BD326A"/>
    <w:rsid w:val="00C96CB2"/>
    <w:rsid w:val="00CA4CB4"/>
    <w:rsid w:val="00CB2B61"/>
    <w:rsid w:val="00D1658A"/>
    <w:rsid w:val="00D24D75"/>
    <w:rsid w:val="00D60418"/>
    <w:rsid w:val="00DB1CCC"/>
    <w:rsid w:val="00DB447A"/>
    <w:rsid w:val="00DE3C78"/>
    <w:rsid w:val="00E44445"/>
    <w:rsid w:val="00E6605F"/>
    <w:rsid w:val="00EC6049"/>
    <w:rsid w:val="00F31D02"/>
    <w:rsid w:val="00F37F0B"/>
    <w:rsid w:val="00F72E16"/>
    <w:rsid w:val="00F927AC"/>
    <w:rsid w:val="00FA215A"/>
    <w:rsid w:val="00FC3122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26CE"/>
  <w15:chartTrackingRefBased/>
  <w15:docId w15:val="{105396BE-C879-45B8-94EE-420F378F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5F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B75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5F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75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7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90%20212%20338%2014%2038" TargetMode="External"/><Relationship Id="rId5" Type="http://schemas.openxmlformats.org/officeDocument/2006/relationships/hyperlink" Target="mailto:austubici@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KIRISCIOGLU</dc:creator>
  <cp:keywords/>
  <dc:description/>
  <cp:lastModifiedBy>EDA KIRISCIOGLU</cp:lastModifiedBy>
  <cp:revision>1</cp:revision>
  <dcterms:created xsi:type="dcterms:W3CDTF">2017-10-13T08:28:00Z</dcterms:created>
  <dcterms:modified xsi:type="dcterms:W3CDTF">2017-10-13T08:38:00Z</dcterms:modified>
</cp:coreProperties>
</file>